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820"/>
      </w:tblGrid>
      <w:tr w:rsidR="00286D1B" w:rsidRPr="00286D1B" w:rsidTr="00286D1B">
        <w:trPr>
          <w:tblCellSpacing w:w="0" w:type="dxa"/>
          <w:jc w:val="center"/>
        </w:trPr>
        <w:tc>
          <w:tcPr>
            <w:tcW w:w="11820" w:type="dxa"/>
            <w:vAlign w:val="center"/>
            <w:hideMark/>
          </w:tcPr>
          <w:p w:rsidR="00286D1B" w:rsidRPr="00286D1B" w:rsidRDefault="00286D1B" w:rsidP="002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1. </w:t>
            </w:r>
          </w:p>
        </w:tc>
      </w:tr>
      <w:tr w:rsidR="00286D1B" w:rsidRPr="00286D1B" w:rsidTr="00286D1B">
        <w:trPr>
          <w:tblCellSpacing w:w="0" w:type="dxa"/>
          <w:jc w:val="center"/>
        </w:trPr>
        <w:tc>
          <w:tcPr>
            <w:tcW w:w="11820" w:type="dxa"/>
            <w:vAlign w:val="center"/>
            <w:hideMark/>
          </w:tcPr>
          <w:p w:rsidR="00286D1B" w:rsidRPr="00286D1B" w:rsidRDefault="00286D1B" w:rsidP="002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495800" cy="2200275"/>
                  <wp:effectExtent l="19050" t="0" r="0" b="0"/>
                  <wp:docPr id="1" name="Imagem 1" descr="http://ngsir.netfirms.com/applets/Damped/not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gsir.netfirms.com/applets/Damped/not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D1B" w:rsidRPr="00286D1B" w:rsidTr="00286D1B">
        <w:trPr>
          <w:tblCellSpacing w:w="0" w:type="dxa"/>
          <w:jc w:val="center"/>
        </w:trPr>
        <w:tc>
          <w:tcPr>
            <w:tcW w:w="11820" w:type="dxa"/>
            <w:vAlign w:val="center"/>
            <w:hideMark/>
          </w:tcPr>
          <w:p w:rsidR="00286D1B" w:rsidRPr="00286D1B" w:rsidRDefault="00286D1B" w:rsidP="002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2. </w:t>
            </w:r>
          </w:p>
        </w:tc>
      </w:tr>
      <w:tr w:rsidR="00286D1B" w:rsidRPr="00286D1B" w:rsidTr="00286D1B">
        <w:trPr>
          <w:tblCellSpacing w:w="0" w:type="dxa"/>
          <w:jc w:val="center"/>
        </w:trPr>
        <w:tc>
          <w:tcPr>
            <w:tcW w:w="11820" w:type="dxa"/>
            <w:vAlign w:val="center"/>
            <w:hideMark/>
          </w:tcPr>
          <w:p w:rsidR="00286D1B" w:rsidRPr="00286D1B" w:rsidRDefault="00286D1B" w:rsidP="0028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753100" cy="3162300"/>
                  <wp:effectExtent l="19050" t="0" r="0" b="0"/>
                  <wp:docPr id="2" name="Imagem 2" descr="http://ngsir.netfirms.com/applets/Damped/not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gsir.netfirms.com/applets/Damped/not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D1B" w:rsidRDefault="00286D1B">
      <w:r>
        <w:rPr>
          <w:noProof/>
          <w:lang w:eastAsia="pt-BR"/>
        </w:rPr>
        <w:lastRenderedPageBreak/>
        <w:drawing>
          <wp:inline distT="0" distB="0" distL="0" distR="0">
            <wp:extent cx="5400040" cy="5100513"/>
            <wp:effectExtent l="19050" t="0" r="0" b="0"/>
            <wp:docPr id="5" name="Imagem 5" descr="http://ngsir.netfirms.com/applets/Damped/no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gsir.netfirms.com/applets/Damped/not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0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4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405"/>
      </w:tblGrid>
      <w:tr w:rsidR="00286D1B" w:rsidRPr="00286D1B" w:rsidTr="00286D1B">
        <w:trPr>
          <w:tblCellSpacing w:w="0" w:type="dxa"/>
          <w:jc w:val="center"/>
        </w:trPr>
        <w:tc>
          <w:tcPr>
            <w:tcW w:w="12405" w:type="dxa"/>
            <w:vAlign w:val="center"/>
            <w:hideMark/>
          </w:tcPr>
          <w:p w:rsidR="00286D1B" w:rsidRPr="00286D1B" w:rsidRDefault="00286D1B" w:rsidP="00286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86D1B" w:rsidRPr="00286D1B" w:rsidTr="00286D1B">
        <w:trPr>
          <w:tblCellSpacing w:w="0" w:type="dxa"/>
          <w:jc w:val="center"/>
        </w:trPr>
        <w:tc>
          <w:tcPr>
            <w:tcW w:w="12405" w:type="dxa"/>
            <w:vAlign w:val="center"/>
            <w:hideMark/>
          </w:tcPr>
          <w:p w:rsidR="00286D1B" w:rsidRPr="00286D1B" w:rsidRDefault="00286D1B" w:rsidP="00286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6D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286D1B" w:rsidRPr="00286D1B" w:rsidRDefault="00286D1B" w:rsidP="00286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86D1B" w:rsidRDefault="00286D1B" w:rsidP="00286D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810250" cy="3752850"/>
            <wp:effectExtent l="19050" t="0" r="0" b="0"/>
            <wp:docPr id="22" name="Imagem 22" descr="http://ngsir.netfirms.com/applets/Damped/not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gsir.netfirms.com/applets/Damped/not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1B" w:rsidRDefault="00286D1B" w:rsidP="00286D1B">
      <w:pPr>
        <w:pStyle w:val="NormalWeb"/>
      </w:pPr>
      <w:r>
        <w:rPr>
          <w:noProof/>
        </w:rPr>
        <w:drawing>
          <wp:inline distT="0" distB="0" distL="0" distR="0">
            <wp:extent cx="5591175" cy="4514850"/>
            <wp:effectExtent l="19050" t="0" r="9525" b="0"/>
            <wp:docPr id="27" name="Imagem 27" descr="http://ngsir.netfirms.com/applets/Damped/not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gsir.netfirms.com/applets/Damped/not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1B" w:rsidRDefault="00286D1B" w:rsidP="00286D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143625" cy="6819900"/>
            <wp:effectExtent l="19050" t="0" r="9525" b="0"/>
            <wp:docPr id="30" name="Imagem 30" descr="http://ngsir.netfirms.com/applets/Damped/not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ngsir.netfirms.com/applets/Damped/note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1B" w:rsidRPr="00286D1B" w:rsidRDefault="00286D1B" w:rsidP="00286D1B">
      <w:pPr>
        <w:pStyle w:val="NormalWeb"/>
        <w:rPr>
          <w:lang w:val="en-US"/>
        </w:rPr>
      </w:pPr>
      <w:proofErr w:type="gramStart"/>
      <w:r w:rsidRPr="00286D1B">
        <w:rPr>
          <w:rFonts w:ascii="Verdana" w:hAnsi="Verdana"/>
          <w:color w:val="0000CC"/>
          <w:lang w:val="en-US"/>
        </w:rPr>
        <w:t>amping</w:t>
      </w:r>
      <w:proofErr w:type="gramEnd"/>
      <w:r w:rsidRPr="00286D1B">
        <w:rPr>
          <w:rFonts w:ascii="Verdana" w:hAnsi="Verdana"/>
          <w:color w:val="0000CC"/>
          <w:lang w:val="en-US"/>
        </w:rPr>
        <w:t xml:space="preserve"> due to dry friction is seldom taught in school. If you want to know more about it, please read the following two papers:</w:t>
      </w:r>
    </w:p>
    <w:p w:rsidR="00286D1B" w:rsidRPr="00286D1B" w:rsidRDefault="00286D1B" w:rsidP="00286D1B">
      <w:pPr>
        <w:pStyle w:val="NormalWeb"/>
        <w:rPr>
          <w:lang w:val="en-US"/>
        </w:rPr>
      </w:pPr>
      <w:r>
        <w:rPr>
          <w:rFonts w:ascii="Verdana" w:hAnsi="Verdana"/>
        </w:rPr>
        <w:fldChar w:fldCharType="begin"/>
      </w:r>
      <w:r w:rsidRPr="00286D1B">
        <w:rPr>
          <w:rFonts w:ascii="Verdana" w:hAnsi="Verdana"/>
          <w:lang w:val="en-US"/>
        </w:rPr>
        <w:instrText xml:space="preserve"> HYPERLINK "http://scitation.aip.org/getabs/servlet/GetabsServlet?prog=normal&amp;id=PHTEAH000042000008000485000001&amp;idtype=cvips&amp;gifs=Yes" \t "_blank" </w:instrText>
      </w:r>
      <w:r>
        <w:rPr>
          <w:rFonts w:ascii="Verdana" w:hAnsi="Verdana"/>
        </w:rPr>
        <w:fldChar w:fldCharType="separate"/>
      </w:r>
      <w:r w:rsidRPr="00286D1B">
        <w:rPr>
          <w:rStyle w:val="Hyperlink"/>
          <w:rFonts w:ascii="Verdana" w:hAnsi="Verdana"/>
          <w:lang w:val="en-US"/>
        </w:rPr>
        <w:t xml:space="preserve">M.I. Molina, "Exponential Versus Linear Amplitude Decay in Damped Oscillators," Phys. Teach. 42, 485-487 (November 2004). </w:t>
      </w:r>
      <w:r>
        <w:rPr>
          <w:rFonts w:ascii="Verdana" w:hAnsi="Verdana"/>
        </w:rPr>
        <w:fldChar w:fldCharType="end"/>
      </w:r>
    </w:p>
    <w:p w:rsidR="00286D1B" w:rsidRDefault="00286D1B" w:rsidP="00286D1B">
      <w:pPr>
        <w:pStyle w:val="NormalWeb"/>
      </w:pPr>
      <w:r>
        <w:rPr>
          <w:rFonts w:ascii="Verdana" w:hAnsi="Verdana"/>
        </w:rPr>
        <w:fldChar w:fldCharType="begin"/>
      </w:r>
      <w:r w:rsidRPr="00286D1B">
        <w:rPr>
          <w:rFonts w:ascii="Verdana" w:hAnsi="Verdana"/>
          <w:lang w:val="en-US"/>
        </w:rPr>
        <w:instrText xml:space="preserve"> HYPERLINK "http://scitation.aip.org/getabs/servlet/GetabsServlet?prog=normal&amp;id=PHTEAH000045000002000110000001&amp;idtype=cvips&amp;gifs=Yes" \t "_blank" </w:instrText>
      </w:r>
      <w:r>
        <w:rPr>
          <w:rFonts w:ascii="Verdana" w:hAnsi="Verdana"/>
        </w:rPr>
        <w:fldChar w:fldCharType="separate"/>
      </w:r>
      <w:r w:rsidRPr="00286D1B">
        <w:rPr>
          <w:rStyle w:val="Hyperlink"/>
          <w:rFonts w:ascii="Verdana" w:hAnsi="Verdana"/>
          <w:lang w:val="en-US"/>
        </w:rPr>
        <w:t xml:space="preserve">Martin Kamela, "An Oscillating System with Sliding Friction," Phys. </w:t>
      </w:r>
      <w:proofErr w:type="spellStart"/>
      <w:r>
        <w:rPr>
          <w:rStyle w:val="Hyperlink"/>
          <w:rFonts w:ascii="Verdana" w:hAnsi="Verdana"/>
        </w:rPr>
        <w:t>Teach</w:t>
      </w:r>
      <w:proofErr w:type="spellEnd"/>
      <w:r>
        <w:rPr>
          <w:rStyle w:val="Hyperlink"/>
          <w:rFonts w:ascii="Verdana" w:hAnsi="Verdana"/>
        </w:rPr>
        <w:t>. 45, 110-113 (</w:t>
      </w:r>
      <w:proofErr w:type="spellStart"/>
      <w:r>
        <w:rPr>
          <w:rStyle w:val="Hyperlink"/>
          <w:rFonts w:ascii="Verdana" w:hAnsi="Verdana"/>
        </w:rPr>
        <w:t>February</w:t>
      </w:r>
      <w:proofErr w:type="spellEnd"/>
      <w:r>
        <w:rPr>
          <w:rStyle w:val="Hyperlink"/>
          <w:rFonts w:ascii="Verdana" w:hAnsi="Verdana"/>
        </w:rPr>
        <w:t xml:space="preserve"> 2007</w:t>
      </w:r>
      <w:proofErr w:type="gramStart"/>
      <w:r>
        <w:rPr>
          <w:rStyle w:val="Hyperlink"/>
          <w:rFonts w:ascii="Verdana" w:hAnsi="Verdana"/>
        </w:rPr>
        <w:t>).</w:t>
      </w:r>
      <w:proofErr w:type="gramEnd"/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</w:p>
    <w:p w:rsidR="00701385" w:rsidRDefault="00701385"/>
    <w:sectPr w:rsidR="00701385" w:rsidSect="007013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D1B"/>
    <w:rsid w:val="00286D1B"/>
    <w:rsid w:val="0070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D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86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2013-01-04T10:54:00Z</dcterms:created>
  <dcterms:modified xsi:type="dcterms:W3CDTF">2013-01-04T10:57:00Z</dcterms:modified>
</cp:coreProperties>
</file>